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B64" w:rsidRPr="00DF2B64" w:rsidRDefault="00DF2B64" w:rsidP="00DF2B64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F2B64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основу  члана 70. став 1. тачка 2. Устава Републике Српске,  чланова 182.</w:t>
      </w:r>
      <w:r w:rsidRPr="00BC7747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18</w:t>
      </w:r>
      <w:r w:rsidRPr="00BC7747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ru-RU"/>
        </w:rPr>
        <w:t>. Пословника Народне скупштине Републике Српске ("Службени гласник Републике Српске", број: 31/11),  Н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sr-Cyrl-CS"/>
        </w:rPr>
        <w:t>ар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одна скупштина Републике Српске на 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sr-Cyrl-BA"/>
        </w:rPr>
        <w:t>Седмој сједници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одржаној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22. октобра</w:t>
      </w:r>
      <w:r w:rsidRPr="00BC77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ru-RU"/>
        </w:rPr>
        <w:t>2015. године, донијела је сљедећ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F2B6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A8681C" w:rsidRPr="00DF2B64" w:rsidRDefault="00DF2B64" w:rsidP="00DF2B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Д Е К Л А Р А Ц И Ј У </w:t>
      </w:r>
    </w:p>
    <w:p w:rsidR="00A8681C" w:rsidRPr="00BC7747" w:rsidRDefault="00A8681C" w:rsidP="00DF2B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F2B64" w:rsidRPr="00BC774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ГЕНОЦИДУ НЕЗАВИСНЕ ДРЖАВЕ ХРВАТСКЕ НАД СРБИМА, ЈЕВРЕЈИМА И РОМИМА ТОКОМ </w:t>
      </w:r>
      <w:r w:rsidR="00DF2B64" w:rsidRPr="00A8681C">
        <w:rPr>
          <w:rFonts w:ascii="Times New Roman" w:hAnsi="Times New Roman" w:cs="Times New Roman"/>
          <w:b/>
          <w:sz w:val="24"/>
          <w:szCs w:val="24"/>
          <w:lang w:val="sr-Cyrl-BA"/>
        </w:rPr>
        <w:t>Д</w:t>
      </w:r>
      <w:r w:rsidR="00DF2B64" w:rsidRPr="00BC7747">
        <w:rPr>
          <w:rFonts w:ascii="Times New Roman" w:hAnsi="Times New Roman" w:cs="Times New Roman"/>
          <w:b/>
          <w:sz w:val="24"/>
          <w:szCs w:val="24"/>
          <w:lang w:val="ru-RU"/>
        </w:rPr>
        <w:t>РУГОГ СВЈЕТСКОГ РАТА</w:t>
      </w:r>
    </w:p>
    <w:p w:rsidR="00DF2B64" w:rsidRPr="00BC7747" w:rsidRDefault="00DF2B64" w:rsidP="00DF2B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Полазећи од чињенице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да се у данашњој Републици Хрватској намјерно и систематски затире сјећање на геноцид који су власти Независне Државе Хрватске, која је укључивала и подручје данашње Босне и Херцеговине, посебно муслимане прозване „цвијећем хрватског народа“ те дио Срема који је данас у саставу Републике Србије, током Другог свјетског рата починиле над Србима, Јеврејима и Ромима;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Имајући у виду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да се у хрватским јавним гласилима и квази историографским радовима не само прећуткују него и радикално умањују жртве овог геноцида, нарочито у Јасеновцу, и њихов број своди на 40.000 убијених Срба, Јевреја и Рома, као што је то, у својству историчара, чинио и први предсједник Републике Хрватске Фрањо Туђман;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Имајући на уму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да се усташе као починиоци геноцида у Хрватској, укључујући и Анту Павелића, данас у Хрватској од стране веома утицајних и веома пристрасних фактора, представљају као борци за национално ослобођење и независну Хрватску на темељу такозваног историјског и државног права хрватског народа;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Будући да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историјски доказан геноцид над српским, јеврејским и ромским народом никада није био предмет примјерене политичке осуде ни у Титовој комунистичкој Југославији ни у данашњој Републици Хрватској и да хрватски народ никада није прихватио одговорност за геноцид који је у његово име почињен , како је то иначе учинио њемачки народ за холокауст који су у његово име учинили нацисти, а да ни Римокатоличка црква није осудила злочине геноцида у НДХ као што је осудила злочине на другим европским стратиштима у Другом свјетском рату и извинила се због учешћа неких њених представника у њима;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Будући да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власти Народне односно Социјалистичке Републике Хрватске, као федералне јединице у оквиру ФНРЈ односно СФРЈ,  и данашње Републике Хрватске, као независне државе, никада нису понудиле обештећење жртвама геноцида и њиховим потомцима;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Будући да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стратишта на којима су жртве овог геноцида биле мучене, масакриране и убијане и масовне гробнице у које су бацане и без дужног поштовања и примјереног обреда покопане,  до данас нису на ваљан начин обиљежени и заштићени;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Будући да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су Анте Павелић и многи његови доглавници по окончању рата побјегли из Независне Државе Хрватске, користећи тзв. пацовске канале, користећи помоћ појединих Ватиканских клирика и прелата, те да многима од њих није суђено у земљи,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lastRenderedPageBreak/>
        <w:t>што би хрватски народ довело до признања непојмљивих злочина почињених у његово име и моралног просвјетљења и прочишћења;</w:t>
      </w:r>
    </w:p>
    <w:p w:rsidR="00A8681C" w:rsidRPr="00BC7747" w:rsidRDefault="00A8681C" w:rsidP="00DF2B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Имајући све то на уму Народна скупш</w:t>
      </w:r>
      <w:r w:rsidR="003E4925" w:rsidRPr="00BC7747">
        <w:rPr>
          <w:rFonts w:ascii="Times New Roman" w:hAnsi="Times New Roman" w:cs="Times New Roman"/>
          <w:b/>
          <w:sz w:val="24"/>
          <w:szCs w:val="24"/>
          <w:lang w:val="ru-RU"/>
        </w:rPr>
        <w:t>тина Републике Српске закључује</w:t>
      </w: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Да су злочини усташа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над Србима, Јеврејима и Ромима током другог свјетског рата у Независној држави Хрватској смишљен и планиран геноцид, онакав какав је дефинисан Конвенцијом о спречавању и кажњавању геноцида, усвојеном од стране Генералне скупштине Уједињених нација 9.децембра 1948.године;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Да је приликом провођења овог геноцида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само у јасеновачком систему хрватских концентрационих логора за истребљење Срба, Јевреја и Рома и неистомишљеника мучено, пљачкано, силовано и потом убијано од стране Независне Државе Хрватске : 700.000 Срба, 23.000 Јевреја и 80.000 Рома , једино због тога што су припадали другом народу, вјери или раси;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Да је Незвисна Држава Хрватска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била једина земља током Другог свјетског рата у којој су постојали концентрациони логори за истребљење дјеце у Старој Градишци, Јасеновцу, Уштици, Јабланцу, Јастребарском, Ријеци код Јастребарског, Горњој Ријеци код Крижеваца и Лобограду и да је у њима према непотпуним истраживањима страдало 42.791 српско дијете, 5.737 ромске дјеце и 3710 јеврејске дјеце;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Да је злочин геноцида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у Независној Држави Хрватској по својим размјерама раван холокаусту који је нацистичка Њемачка извршила над Јеврејима;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Да је током провођења овог геноцида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велики број Срба био принуђен да, зарад спаса голог живота, промјени свој национални и духовно-историјски идентитет и да се одрекне своје православне вјере и под присилом и смртном пријетњом прихвати католицизам;</w:t>
      </w:r>
    </w:p>
    <w:p w:rsidR="00A8681C" w:rsidRPr="00BC7747" w:rsidRDefault="00A8681C" w:rsidP="00B10F28">
      <w:pPr>
        <w:pStyle w:val="BodyTextIndent"/>
        <w:rPr>
          <w:lang w:val="ru-RU"/>
        </w:rPr>
      </w:pPr>
      <w:r w:rsidRPr="00BC7747">
        <w:rPr>
          <w:lang w:val="ru-RU"/>
        </w:rPr>
        <w:t>Полазећи од ових закључака Народна скупштина Републике Српске захтијева: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Да Република Хрватска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, као држава хрватског народа, одлуком својих највиших органа, прихвати историјску и сваку другу одговорност за геноцид Независне Државе Хрватске над Србима,</w:t>
      </w:r>
      <w:r w:rsidR="00B10F28"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Јеврејима и Ромима током Другог свјетског рата;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Да се на достојан начин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обиљеже и обезбиједе сва мјеста злочина и чува успомена на његове многобројне жртве;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Да се у цјелини сачува и одржава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, као споменик жртвама, јасеновачки комплекс концентрационих логора за истребљење Срба, Јевреја и Рома;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Да се утврди и спроведе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програм заштите и уређења Спомен подручја Доња Градина;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Да се у Републици Хрватској, Босни и Херцеговини и Републици Србији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одреди исти дан у знак сјећања на жртве геноцида у Независној Држави Хрватској-Србе, Јевреје и Роме;</w:t>
      </w:r>
    </w:p>
    <w:p w:rsidR="00A8681C" w:rsidRPr="00BC7747" w:rsidRDefault="00A8681C" w:rsidP="00DF2B6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b/>
          <w:sz w:val="24"/>
          <w:szCs w:val="24"/>
          <w:lang w:val="ru-RU"/>
        </w:rPr>
        <w:t>Да се утврди и у разумном року исплати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 xml:space="preserve"> правична одштета жртвама овог геноцида и њиховим потомцима од стране Републике Хрватске.</w:t>
      </w:r>
    </w:p>
    <w:p w:rsidR="00A8681C" w:rsidRPr="00BC7747" w:rsidRDefault="00A8681C" w:rsidP="00DF2B6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C7747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Народна скупштина Републике Српске очекује да међународна јавност, посебно државе антифашистичке коалиције Другог свјетског рата, подрже ову </w:t>
      </w:r>
      <w:r w:rsidRPr="00A8681C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BC7747">
        <w:rPr>
          <w:rFonts w:ascii="Times New Roman" w:hAnsi="Times New Roman" w:cs="Times New Roman"/>
          <w:sz w:val="24"/>
          <w:szCs w:val="24"/>
          <w:lang w:val="ru-RU"/>
        </w:rPr>
        <w:t>екларацију о геноциду Независне Државе Хрватске, како би она, након седамдесет година чекања, угледала свјетлост дана.</w:t>
      </w:r>
    </w:p>
    <w:p w:rsidR="00A8681C" w:rsidRPr="00BC7747" w:rsidRDefault="00A8681C" w:rsidP="00B10F2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8681C">
        <w:rPr>
          <w:rFonts w:ascii="Times New Roman" w:hAnsi="Times New Roman" w:cs="Times New Roman"/>
          <w:sz w:val="24"/>
          <w:szCs w:val="24"/>
          <w:lang w:val="sr-Cyrl-BA"/>
        </w:rPr>
        <w:t>Ова Декларација ступа на снагу даном доношења, а објавиће се у „Службеном гласнику Републике Српске“.</w:t>
      </w:r>
    </w:p>
    <w:p w:rsidR="00DF2B64" w:rsidRPr="00BC7747" w:rsidRDefault="00DF2B64" w:rsidP="00DF2B64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F2B64" w:rsidRPr="00BC7747" w:rsidRDefault="00DF2B64" w:rsidP="00A8681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8681C" w:rsidRPr="00A8681C" w:rsidRDefault="00A8681C" w:rsidP="00DF2B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681C">
        <w:rPr>
          <w:sz w:val="24"/>
          <w:szCs w:val="24"/>
          <w:lang w:val="sr-Cyrl-BA"/>
        </w:rPr>
        <w:t xml:space="preserve"> 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>Број: 02/1-021-</w:t>
      </w:r>
      <w:r w:rsidR="00666C72">
        <w:rPr>
          <w:rFonts w:ascii="Times New Roman" w:eastAsia="Times New Roman" w:hAnsi="Times New Roman" w:cs="Times New Roman"/>
          <w:sz w:val="24"/>
          <w:szCs w:val="24"/>
          <w:lang w:val="ru-RU"/>
        </w:rPr>
        <w:t>1291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>/15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</w:t>
      </w:r>
      <w:r w:rsidRPr="00BC77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ПРЕДСЈЕДНИК</w:t>
      </w:r>
    </w:p>
    <w:p w:rsidR="00A8681C" w:rsidRPr="00A8681C" w:rsidRDefault="00A8681C" w:rsidP="00DF2B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Датум: </w:t>
      </w:r>
      <w:r w:rsidR="00B10F28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22. </w:t>
      </w:r>
      <w:r w:rsidR="00B10F28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октобар 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>2015. године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</w:t>
      </w:r>
      <w:r w:rsidRPr="00BC774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        </w:t>
      </w:r>
      <w:r w:rsidRPr="00BC77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>НАРОДНЕ СКУПШТИНЕ</w:t>
      </w:r>
    </w:p>
    <w:p w:rsidR="00A8681C" w:rsidRPr="00A8681C" w:rsidRDefault="00A8681C" w:rsidP="00DF2B6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681C" w:rsidRPr="00A8681C" w:rsidRDefault="00A8681C" w:rsidP="00DF2B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8681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         </w:t>
      </w:r>
      <w:r w:rsidRPr="00A868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BA"/>
        </w:rPr>
        <w:t>Недељко Чубриловић</w:t>
      </w:r>
    </w:p>
    <w:p w:rsidR="00A8681C" w:rsidRPr="00A8681C" w:rsidRDefault="00A8681C" w:rsidP="00DF2B64">
      <w:pPr>
        <w:spacing w:after="0" w:line="240" w:lineRule="auto"/>
        <w:rPr>
          <w:rFonts w:eastAsia="Times New Roman" w:cs="Times New Roman"/>
          <w:sz w:val="24"/>
          <w:szCs w:val="24"/>
          <w:lang w:val="en-US"/>
        </w:rPr>
      </w:pPr>
    </w:p>
    <w:p w:rsidR="0002757A" w:rsidRDefault="0002757A" w:rsidP="0002757A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2757A" w:rsidRDefault="0002757A" w:rsidP="0002757A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2757A" w:rsidRDefault="0002757A" w:rsidP="0002757A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2757A" w:rsidRDefault="0002757A" w:rsidP="0002757A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2757A" w:rsidRDefault="0002757A" w:rsidP="0002757A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2757A" w:rsidRDefault="0002757A" w:rsidP="0002757A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2757A" w:rsidRDefault="0002757A" w:rsidP="0002757A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745D7" w:rsidRPr="0002757A" w:rsidRDefault="00E745D7" w:rsidP="00A8681C">
      <w:pPr>
        <w:rPr>
          <w:lang w:val="sr-Latn-CS"/>
        </w:rPr>
      </w:pPr>
      <w:bookmarkStart w:id="0" w:name="_GoBack"/>
      <w:bookmarkEnd w:id="0"/>
    </w:p>
    <w:sectPr w:rsidR="00E745D7" w:rsidRPr="0002757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81C"/>
    <w:rsid w:val="0002757A"/>
    <w:rsid w:val="003E4925"/>
    <w:rsid w:val="00666C72"/>
    <w:rsid w:val="00A8681C"/>
    <w:rsid w:val="00AF6128"/>
    <w:rsid w:val="00B10F28"/>
    <w:rsid w:val="00BC7747"/>
    <w:rsid w:val="00DF2B64"/>
    <w:rsid w:val="00E7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A2CDB5-3E4C-48F8-BA09-B50343BA6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81C"/>
    <w:pPr>
      <w:spacing w:after="200" w:line="276" w:lineRule="auto"/>
    </w:pPr>
    <w:rPr>
      <w:rFonts w:asciiTheme="minorHAnsi" w:hAnsiTheme="minorHAnsi" w:cstheme="minorBidi"/>
      <w:sz w:val="22"/>
      <w:szCs w:val="22"/>
      <w:lang w:val="de-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unhideWhenUsed/>
    <w:rsid w:val="00B10F28"/>
    <w:pPr>
      <w:spacing w:after="0"/>
      <w:ind w:firstLine="720"/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B10F28"/>
    <w:rPr>
      <w:b/>
      <w:lang w:val="de-A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57A"/>
    <w:rPr>
      <w:rFonts w:ascii="Tahoma" w:hAnsi="Tahoma" w:cs="Tahoma"/>
      <w:sz w:val="16"/>
      <w:szCs w:val="16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AFC33-E75E-4DFB-B1AF-9E413B0BC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4941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RS</Company>
  <LinksUpToDate>false</LinksUpToDate>
  <CharactersWithSpaces>5796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DraganR</cp:lastModifiedBy>
  <cp:revision>2</cp:revision>
  <cp:lastPrinted>2015-10-23T07:05:00Z</cp:lastPrinted>
  <dcterms:created xsi:type="dcterms:W3CDTF">2016-05-10T07:41:00Z</dcterms:created>
  <dcterms:modified xsi:type="dcterms:W3CDTF">2016-05-10T07:41:00Z</dcterms:modified>
</cp:coreProperties>
</file>